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D2" w:rsidRPr="00E31204" w:rsidRDefault="00C23CD2" w:rsidP="00C23CD2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C23CD2" w:rsidRPr="00C23CD2" w:rsidRDefault="00C23CD2" w:rsidP="00EC280D">
      <w:pPr>
        <w:contextualSpacing/>
        <w:outlineLvl w:val="0"/>
        <w:rPr>
          <w:b/>
          <w:bCs/>
          <w:kern w:val="36"/>
          <w:sz w:val="26"/>
          <w:szCs w:val="26"/>
        </w:rPr>
      </w:pPr>
    </w:p>
    <w:p w:rsidR="00EC280D" w:rsidRPr="004553B5" w:rsidRDefault="00EC280D" w:rsidP="00EC280D">
      <w:pPr>
        <w:contextualSpacing/>
        <w:outlineLvl w:val="0"/>
        <w:rPr>
          <w:b/>
          <w:kern w:val="36"/>
          <w:sz w:val="26"/>
          <w:szCs w:val="26"/>
        </w:rPr>
      </w:pPr>
      <w:r w:rsidRPr="004553B5">
        <w:rPr>
          <w:b/>
          <w:bCs/>
          <w:kern w:val="36"/>
          <w:sz w:val="26"/>
          <w:szCs w:val="26"/>
        </w:rPr>
        <w:t>АКТ</w:t>
      </w:r>
    </w:p>
    <w:p w:rsidR="00EC280D" w:rsidRPr="004553B5" w:rsidRDefault="00EC280D" w:rsidP="00EC280D">
      <w:pPr>
        <w:widowControl w:val="0"/>
        <w:contextualSpacing/>
        <w:rPr>
          <w:b/>
          <w:w w:val="108"/>
          <w:sz w:val="26"/>
          <w:szCs w:val="26"/>
        </w:rPr>
      </w:pPr>
      <w:r w:rsidRPr="004553B5">
        <w:rPr>
          <w:b/>
          <w:sz w:val="26"/>
          <w:szCs w:val="26"/>
        </w:rPr>
        <w:t>о</w:t>
      </w:r>
      <w:r w:rsidRPr="004553B5">
        <w:rPr>
          <w:b/>
          <w:spacing w:val="12"/>
          <w:sz w:val="26"/>
          <w:szCs w:val="26"/>
        </w:rPr>
        <w:t xml:space="preserve"> </w:t>
      </w:r>
      <w:r w:rsidRPr="004553B5">
        <w:rPr>
          <w:b/>
          <w:w w:val="108"/>
          <w:sz w:val="26"/>
          <w:szCs w:val="26"/>
        </w:rPr>
        <w:t>проведении голосования</w:t>
      </w:r>
    </w:p>
    <w:p w:rsidR="00EC280D" w:rsidRPr="004553B5" w:rsidRDefault="00EC280D" w:rsidP="00EC280D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с</w:t>
      </w:r>
      <w:r w:rsidRPr="004553B5">
        <w:rPr>
          <w:b/>
          <w:spacing w:val="10"/>
          <w:sz w:val="26"/>
          <w:szCs w:val="26"/>
        </w:rPr>
        <w:t xml:space="preserve"> </w:t>
      </w:r>
      <w:r w:rsidRPr="004553B5">
        <w:rPr>
          <w:b/>
          <w:w w:val="109"/>
          <w:sz w:val="26"/>
          <w:szCs w:val="26"/>
        </w:rPr>
        <w:t xml:space="preserve">использованием </w:t>
      </w:r>
      <w:r w:rsidRPr="004553B5">
        <w:rPr>
          <w:b/>
          <w:w w:val="108"/>
          <w:sz w:val="26"/>
          <w:szCs w:val="26"/>
        </w:rPr>
        <w:t>стационарного</w:t>
      </w:r>
      <w:r w:rsidRPr="004553B5">
        <w:rPr>
          <w:b/>
          <w:spacing w:val="-9"/>
          <w:w w:val="108"/>
          <w:sz w:val="26"/>
          <w:szCs w:val="26"/>
        </w:rPr>
        <w:t xml:space="preserve"> </w:t>
      </w:r>
      <w:r w:rsidRPr="004553B5">
        <w:rPr>
          <w:b/>
          <w:sz w:val="26"/>
          <w:szCs w:val="26"/>
        </w:rPr>
        <w:t xml:space="preserve">ящика для голосования </w:t>
      </w:r>
    </w:p>
    <w:p w:rsidR="00EC280D" w:rsidRPr="004553B5" w:rsidRDefault="00EC280D" w:rsidP="00EC280D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и</w:t>
      </w:r>
      <w:r w:rsidRPr="004553B5">
        <w:rPr>
          <w:b/>
          <w:spacing w:val="3"/>
          <w:sz w:val="26"/>
          <w:szCs w:val="26"/>
        </w:rPr>
        <w:t xml:space="preserve"> </w:t>
      </w:r>
      <w:r w:rsidRPr="004553B5">
        <w:rPr>
          <w:b/>
          <w:w w:val="111"/>
          <w:sz w:val="26"/>
          <w:szCs w:val="26"/>
        </w:rPr>
        <w:t>сейф-пакета</w:t>
      </w:r>
    </w:p>
    <w:p w:rsidR="00EC280D" w:rsidRDefault="00EC280D" w:rsidP="00EC280D">
      <w:pPr>
        <w:contextualSpacing/>
        <w:outlineLvl w:val="0"/>
        <w:rPr>
          <w:bCs/>
          <w:sz w:val="26"/>
          <w:szCs w:val="26"/>
          <w:u w:val="single"/>
        </w:rPr>
      </w:pPr>
      <w:r w:rsidRPr="00EC280D">
        <w:rPr>
          <w:bCs/>
          <w:sz w:val="26"/>
          <w:szCs w:val="26"/>
          <w:u w:val="single"/>
        </w:rPr>
        <w:fldChar w:fldCharType="begin"/>
      </w:r>
      <w:r w:rsidRPr="00EC280D">
        <w:rPr>
          <w:bCs/>
          <w:sz w:val="26"/>
          <w:szCs w:val="26"/>
          <w:u w:val="single"/>
        </w:rPr>
        <w:instrText xml:space="preserve"> DOCVARIABLE S_ELECTION_NAME_VIN </w:instrText>
      </w:r>
      <w:r w:rsidRPr="00EC280D">
        <w:rPr>
          <w:bCs/>
          <w:sz w:val="26"/>
          <w:szCs w:val="26"/>
          <w:u w:val="single"/>
        </w:rPr>
        <w:fldChar w:fldCharType="end"/>
      </w:r>
    </w:p>
    <w:p w:rsidR="000E6F74" w:rsidRPr="000E6F74" w:rsidRDefault="000E6F74" w:rsidP="00EC280D">
      <w:pPr>
        <w:contextualSpacing/>
        <w:outlineLvl w:val="0"/>
        <w:rPr>
          <w:bCs/>
          <w:sz w:val="26"/>
          <w:szCs w:val="26"/>
        </w:rPr>
      </w:pPr>
      <w:r w:rsidRPr="000E6F74">
        <w:rPr>
          <w:bCs/>
          <w:sz w:val="26"/>
          <w:szCs w:val="26"/>
        </w:rPr>
        <w:t>_________________________________________</w:t>
      </w:r>
    </w:p>
    <w:p w:rsidR="00EC280D" w:rsidRPr="004553B5" w:rsidRDefault="00EC280D" w:rsidP="00EC280D">
      <w:pPr>
        <w:contextualSpacing/>
        <w:rPr>
          <w:i/>
          <w:kern w:val="36"/>
          <w:sz w:val="18"/>
          <w:szCs w:val="18"/>
        </w:rPr>
      </w:pPr>
      <w:r w:rsidRPr="004553B5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EC280D" w:rsidRPr="004553B5" w:rsidRDefault="00EC280D" w:rsidP="00EC280D">
      <w:pPr>
        <w:ind w:firstLine="720"/>
        <w:contextualSpacing/>
        <w:rPr>
          <w:kern w:val="36"/>
          <w:sz w:val="18"/>
          <w:szCs w:val="18"/>
        </w:rPr>
      </w:pP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EC280D" w:rsidRPr="001A4C16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>
        <w:rPr>
          <w:bCs/>
          <w:kern w:val="36"/>
          <w:sz w:val="24"/>
          <w:szCs w:val="24"/>
        </w:rPr>
        <w:t> </w:t>
      </w:r>
      <w:r w:rsidRPr="00EC280D">
        <w:rPr>
          <w:bCs/>
          <w:kern w:val="36"/>
          <w:sz w:val="24"/>
          <w:szCs w:val="24"/>
          <w:u w:val="single"/>
        </w:rPr>
        <w:fldChar w:fldCharType="begin"/>
      </w:r>
      <w:r w:rsidRPr="00EC280D">
        <w:rPr>
          <w:bCs/>
          <w:kern w:val="36"/>
          <w:sz w:val="24"/>
          <w:szCs w:val="24"/>
          <w:u w:val="single"/>
        </w:rPr>
        <w:instrText xml:space="preserve"> DOCVARIABLE S_UIK_NUMBER </w:instrText>
      </w:r>
      <w:r w:rsidRPr="00EC280D">
        <w:rPr>
          <w:bCs/>
          <w:kern w:val="36"/>
          <w:sz w:val="24"/>
          <w:szCs w:val="24"/>
          <w:u w:val="single"/>
        </w:rPr>
        <w:fldChar w:fldCharType="end"/>
      </w:r>
      <w:r w:rsidRPr="004553B5">
        <w:rPr>
          <w:bCs/>
          <w:kern w:val="36"/>
          <w:sz w:val="24"/>
          <w:szCs w:val="24"/>
        </w:rPr>
        <w:t>, составили акт о том, что «____»</w:t>
      </w:r>
      <w:r w:rsidR="00843807">
        <w:rPr>
          <w:bCs/>
          <w:kern w:val="36"/>
          <w:sz w:val="24"/>
          <w:szCs w:val="24"/>
        </w:rPr>
        <w:t xml:space="preserve"> </w:t>
      </w:r>
      <w:r w:rsidR="00843807">
        <w:rPr>
          <w:bCs/>
          <w:kern w:val="36"/>
          <w:sz w:val="24"/>
          <w:szCs w:val="24"/>
        </w:rPr>
        <w:fldChar w:fldCharType="begin"/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 w:rsidRPr="00843807">
        <w:rPr>
          <w:bCs/>
          <w:kern w:val="36"/>
          <w:sz w:val="24"/>
          <w:szCs w:val="24"/>
        </w:rPr>
        <w:instrText>DOCVARIABLE S_ELECTION_DATE__MONTH_NAME</w:instrText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>
        <w:rPr>
          <w:bCs/>
          <w:kern w:val="36"/>
          <w:sz w:val="24"/>
          <w:szCs w:val="24"/>
        </w:rPr>
        <w:fldChar w:fldCharType="end"/>
      </w:r>
      <w:r w:rsidR="00843807">
        <w:rPr>
          <w:bCs/>
          <w:kern w:val="36"/>
          <w:sz w:val="24"/>
          <w:szCs w:val="24"/>
        </w:rPr>
        <w:t xml:space="preserve"> </w:t>
      </w:r>
      <w:r w:rsidR="00843807">
        <w:rPr>
          <w:bCs/>
          <w:kern w:val="36"/>
          <w:sz w:val="24"/>
          <w:szCs w:val="24"/>
        </w:rPr>
        <w:fldChar w:fldCharType="begin"/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 w:rsidRPr="00843807">
        <w:rPr>
          <w:bCs/>
          <w:kern w:val="36"/>
          <w:sz w:val="24"/>
          <w:szCs w:val="24"/>
        </w:rPr>
        <w:instrText>DOCVARIABLE S_ELECTION_DATE__YEAR</w:instrText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>
        <w:rPr>
          <w:bCs/>
          <w:kern w:val="36"/>
          <w:sz w:val="24"/>
          <w:szCs w:val="24"/>
        </w:rPr>
        <w:fldChar w:fldCharType="end"/>
      </w:r>
      <w:r w:rsidR="00843807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пустой стационарный</w:t>
      </w:r>
      <w:r w:rsidRPr="001A4C16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ящик</w:t>
      </w:r>
      <w:r>
        <w:rPr>
          <w:bCs/>
          <w:kern w:val="36"/>
          <w:sz w:val="24"/>
          <w:szCs w:val="24"/>
        </w:rPr>
        <w:t xml:space="preserve"> </w:t>
      </w:r>
      <w:r w:rsidRPr="001A4C16">
        <w:rPr>
          <w:bCs/>
          <w:kern w:val="36"/>
          <w:sz w:val="24"/>
          <w:szCs w:val="24"/>
        </w:rPr>
        <w:t>(пустые стационарные ящики)</w:t>
      </w:r>
      <w:r w:rsidRPr="004553B5">
        <w:rPr>
          <w:bCs/>
          <w:kern w:val="36"/>
          <w:sz w:val="24"/>
          <w:szCs w:val="24"/>
        </w:rPr>
        <w:t xml:space="preserve"> для голосования № ___</w:t>
      </w:r>
      <w:r>
        <w:rPr>
          <w:bCs/>
          <w:kern w:val="36"/>
          <w:sz w:val="24"/>
          <w:szCs w:val="24"/>
        </w:rPr>
        <w:t xml:space="preserve"> </w:t>
      </w:r>
      <w:r w:rsidRPr="001A4C16">
        <w:rPr>
          <w:bCs/>
          <w:kern w:val="36"/>
          <w:sz w:val="24"/>
          <w:szCs w:val="24"/>
        </w:rPr>
        <w:t>(№ ___, № ___)</w:t>
      </w:r>
      <w:r w:rsidRPr="004553B5">
        <w:rPr>
          <w:bCs/>
          <w:kern w:val="36"/>
          <w:sz w:val="24"/>
          <w:szCs w:val="24"/>
        </w:rPr>
        <w:t>, который затем был опечатан и использован</w:t>
      </w:r>
      <w:r>
        <w:rPr>
          <w:bCs/>
          <w:kern w:val="36"/>
          <w:sz w:val="24"/>
          <w:szCs w:val="24"/>
        </w:rPr>
        <w:t xml:space="preserve"> (</w:t>
      </w:r>
      <w:r w:rsidRPr="001A4C16">
        <w:rPr>
          <w:bCs/>
          <w:kern w:val="36"/>
          <w:sz w:val="24"/>
          <w:szCs w:val="24"/>
        </w:rPr>
        <w:t>которые затем были опечатаны и использованы)</w:t>
      </w:r>
      <w:r w:rsidRPr="004553B5">
        <w:rPr>
          <w:bCs/>
          <w:kern w:val="36"/>
          <w:sz w:val="24"/>
          <w:szCs w:val="24"/>
        </w:rPr>
        <w:t xml:space="preserve"> при проведении голосования </w:t>
      </w:r>
      <w:r w:rsidRPr="001A4C16">
        <w:rPr>
          <w:bCs/>
          <w:kern w:val="36"/>
          <w:sz w:val="24"/>
          <w:szCs w:val="24"/>
        </w:rPr>
        <w:t>в помещении для голосования.</w:t>
      </w:r>
    </w:p>
    <w:p w:rsidR="00EC280D" w:rsidRDefault="00EC280D" w:rsidP="00EC280D">
      <w:pPr>
        <w:ind w:firstLine="567"/>
        <w:contextualSpacing/>
        <w:jc w:val="both"/>
        <w:rPr>
          <w:b/>
          <w:i/>
          <w:color w:val="FF0000"/>
          <w:sz w:val="24"/>
          <w:szCs w:val="24"/>
          <w:highlight w:val="yellow"/>
        </w:rPr>
      </w:pPr>
    </w:p>
    <w:p w:rsidR="00EC280D" w:rsidRPr="00A30870" w:rsidRDefault="00EC280D" w:rsidP="00EC280D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A30870">
        <w:rPr>
          <w:color w:val="000000"/>
          <w:sz w:val="24"/>
          <w:szCs w:val="24"/>
        </w:rPr>
        <w:t>Количество избирателей, получивших избирательные бюллетени ________________________________.</w:t>
      </w:r>
    </w:p>
    <w:p w:rsidR="00EC280D" w:rsidRPr="00A30870" w:rsidRDefault="00EC280D" w:rsidP="00EC280D">
      <w:pPr>
        <w:autoSpaceDE w:val="0"/>
        <w:autoSpaceDN w:val="0"/>
        <w:adjustRightInd w:val="0"/>
        <w:ind w:firstLine="709"/>
        <w:contextualSpacing/>
        <w:jc w:val="left"/>
        <w:rPr>
          <w:color w:val="000000"/>
          <w:sz w:val="18"/>
          <w:szCs w:val="18"/>
        </w:rPr>
      </w:pPr>
      <w:r w:rsidRPr="00A30870">
        <w:rPr>
          <w:color w:val="000000"/>
          <w:sz w:val="18"/>
          <w:szCs w:val="18"/>
        </w:rPr>
        <w:t xml:space="preserve"> (число цифрами и прописью)</w:t>
      </w:r>
    </w:p>
    <w:p w:rsidR="00EC280D" w:rsidRPr="00A672BD" w:rsidRDefault="00EC280D" w:rsidP="00EC280D">
      <w:pPr>
        <w:contextualSpacing/>
        <w:jc w:val="both"/>
        <w:rPr>
          <w:bCs/>
          <w:strike/>
          <w:kern w:val="36"/>
          <w:sz w:val="24"/>
          <w:szCs w:val="24"/>
        </w:rPr>
      </w:pP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 xml:space="preserve">По завершении голосования с использованием </w:t>
      </w:r>
      <w:r>
        <w:rPr>
          <w:bCs/>
          <w:kern w:val="36"/>
          <w:sz w:val="24"/>
          <w:szCs w:val="24"/>
        </w:rPr>
        <w:t xml:space="preserve">стационарного ящика </w:t>
      </w:r>
      <w:r w:rsidRPr="001A4C16">
        <w:rPr>
          <w:bCs/>
          <w:kern w:val="36"/>
          <w:sz w:val="24"/>
          <w:szCs w:val="24"/>
        </w:rPr>
        <w:t>(стационарных ящиков)</w:t>
      </w:r>
      <w:r w:rsidRPr="004553B5">
        <w:rPr>
          <w:bCs/>
          <w:kern w:val="36"/>
          <w:sz w:val="24"/>
          <w:szCs w:val="24"/>
        </w:rPr>
        <w:t xml:space="preserve"> для голосования №___</w:t>
      </w:r>
      <w:r>
        <w:rPr>
          <w:bCs/>
          <w:kern w:val="36"/>
          <w:sz w:val="24"/>
          <w:szCs w:val="24"/>
        </w:rPr>
        <w:t xml:space="preserve"> </w:t>
      </w:r>
      <w:r w:rsidRPr="001A4C16">
        <w:rPr>
          <w:bCs/>
          <w:kern w:val="36"/>
          <w:sz w:val="24"/>
          <w:szCs w:val="24"/>
        </w:rPr>
        <w:t>(№ ___, № ___)</w:t>
      </w:r>
      <w:r w:rsidRPr="004553B5">
        <w:rPr>
          <w:bCs/>
          <w:kern w:val="36"/>
          <w:sz w:val="24"/>
          <w:szCs w:val="24"/>
        </w:rPr>
        <w:t xml:space="preserve"> избирательные бюллетени были перемещены в сейф-пакет № ____, который запечатан</w:t>
      </w:r>
      <w:r w:rsidRPr="00A30870">
        <w:rPr>
          <w:rStyle w:val="a6"/>
          <w:bCs/>
          <w:color w:val="000000"/>
          <w:kern w:val="36"/>
          <w:sz w:val="24"/>
          <w:szCs w:val="24"/>
        </w:rPr>
        <w:footnoteReference w:customMarkFollows="1" w:id="2"/>
        <w:t>*</w:t>
      </w:r>
      <w:r>
        <w:rPr>
          <w:bCs/>
          <w:kern w:val="36"/>
          <w:sz w:val="24"/>
          <w:szCs w:val="24"/>
        </w:rPr>
        <w:t>.</w:t>
      </w: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EC280D" w:rsidRPr="004553B5" w:rsidRDefault="00EC280D" w:rsidP="00EC280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r w:rsidR="00843807">
        <w:rPr>
          <w:bCs/>
          <w:kern w:val="36"/>
          <w:sz w:val="24"/>
          <w:szCs w:val="24"/>
        </w:rPr>
        <w:t xml:space="preserve"> </w:t>
      </w:r>
      <w:r w:rsidR="00843807">
        <w:rPr>
          <w:bCs/>
          <w:kern w:val="36"/>
          <w:sz w:val="24"/>
          <w:szCs w:val="24"/>
        </w:rPr>
        <w:fldChar w:fldCharType="begin"/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 w:rsidRPr="00843807">
        <w:rPr>
          <w:bCs/>
          <w:kern w:val="36"/>
          <w:sz w:val="24"/>
          <w:szCs w:val="24"/>
        </w:rPr>
        <w:instrText>DOCVARIABLE S_ELECTION_DATE__MONTH_NAME</w:instrText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>
        <w:rPr>
          <w:bCs/>
          <w:kern w:val="36"/>
          <w:sz w:val="24"/>
          <w:szCs w:val="24"/>
        </w:rPr>
        <w:fldChar w:fldCharType="end"/>
      </w:r>
      <w:r w:rsidR="00843807">
        <w:rPr>
          <w:bCs/>
          <w:kern w:val="36"/>
          <w:sz w:val="24"/>
          <w:szCs w:val="24"/>
        </w:rPr>
        <w:t xml:space="preserve"> </w:t>
      </w:r>
      <w:r w:rsidR="00843807">
        <w:rPr>
          <w:bCs/>
          <w:kern w:val="36"/>
          <w:sz w:val="24"/>
          <w:szCs w:val="24"/>
        </w:rPr>
        <w:fldChar w:fldCharType="begin"/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 w:rsidRPr="00843807">
        <w:rPr>
          <w:bCs/>
          <w:kern w:val="36"/>
          <w:sz w:val="24"/>
          <w:szCs w:val="24"/>
        </w:rPr>
        <w:instrText>DOCVARIABLE S_ELECTION_DATE__YEAR</w:instrText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>
        <w:rPr>
          <w:bCs/>
          <w:kern w:val="36"/>
          <w:sz w:val="24"/>
          <w:szCs w:val="24"/>
        </w:rPr>
        <w:fldChar w:fldCharType="end"/>
      </w:r>
      <w:r w:rsidR="00843807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 xml:space="preserve">года </w:t>
      </w:r>
    </w:p>
    <w:p w:rsidR="00EC280D" w:rsidRPr="004553B5" w:rsidRDefault="00EC280D" w:rsidP="00EC280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EC280D" w:rsidRPr="004553B5" w:rsidTr="00A30870">
        <w:tc>
          <w:tcPr>
            <w:tcW w:w="3369" w:type="dxa"/>
            <w:shd w:val="clear" w:color="auto" w:fill="auto"/>
            <w:hideMark/>
          </w:tcPr>
          <w:p w:rsidR="00EC280D" w:rsidRPr="00A30870" w:rsidRDefault="00EC280D" w:rsidP="00A30870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A30870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EC280D" w:rsidRPr="00A30870" w:rsidRDefault="00EC280D" w:rsidP="00A30870">
            <w:pPr>
              <w:jc w:val="left"/>
              <w:rPr>
                <w:szCs w:val="20"/>
              </w:rPr>
            </w:pPr>
            <w:r w:rsidRPr="00A30870">
              <w:rPr>
                <w:bCs/>
                <w:kern w:val="36"/>
                <w:sz w:val="24"/>
                <w:szCs w:val="24"/>
              </w:rPr>
              <w:t>проводившие голосование: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</w:tr>
      <w:tr w:rsidR="00EC280D" w:rsidRPr="004553B5" w:rsidTr="00A30870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EC280D" w:rsidRPr="00A30870" w:rsidRDefault="00EC280D" w:rsidP="00A30870">
            <w:pPr>
              <w:ind w:firstLine="720"/>
              <w:jc w:val="left"/>
              <w:rPr>
                <w:szCs w:val="20"/>
              </w:rPr>
            </w:pPr>
            <w:r w:rsidRPr="00A30870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A30870">
        <w:tc>
          <w:tcPr>
            <w:tcW w:w="0" w:type="auto"/>
            <w:vMerge/>
            <w:shd w:val="clear" w:color="auto" w:fill="auto"/>
            <w:vAlign w:val="center"/>
            <w:hideMark/>
          </w:tcPr>
          <w:p w:rsidR="00EC280D" w:rsidRPr="00A30870" w:rsidRDefault="00EC280D" w:rsidP="00A30870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A30870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EC280D" w:rsidRPr="00A30870" w:rsidRDefault="00EC280D" w:rsidP="00A30870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A30870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EC280D" w:rsidRPr="00A30870" w:rsidRDefault="00EC280D" w:rsidP="00A30870">
            <w:pPr>
              <w:jc w:val="left"/>
              <w:rPr>
                <w:szCs w:val="20"/>
              </w:rPr>
            </w:pPr>
            <w:r w:rsidRPr="00A30870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</w:tr>
      <w:tr w:rsidR="00EC280D" w:rsidRPr="004553B5" w:rsidTr="00A30870">
        <w:trPr>
          <w:trHeight w:val="664"/>
        </w:trPr>
        <w:tc>
          <w:tcPr>
            <w:tcW w:w="3369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A30870">
        <w:tc>
          <w:tcPr>
            <w:tcW w:w="3369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При подсчете голосов избирателей число избирательных бюллетеней установленной формы, обнаруженных при вскрытии сейф-пакета № ________, ____________________</w:t>
      </w:r>
      <w:r w:rsidRPr="00A30870">
        <w:rPr>
          <w:rStyle w:val="a6"/>
          <w:bCs/>
          <w:color w:val="000000"/>
          <w:kern w:val="36"/>
          <w:sz w:val="24"/>
          <w:szCs w:val="24"/>
        </w:rPr>
        <w:footnoteReference w:customMarkFollows="1" w:id="3"/>
        <w:t>**</w:t>
      </w:r>
      <w:r w:rsidRPr="004553B5">
        <w:rPr>
          <w:bCs/>
          <w:kern w:val="36"/>
          <w:sz w:val="24"/>
          <w:szCs w:val="24"/>
        </w:rPr>
        <w:t>.</w:t>
      </w:r>
    </w:p>
    <w:p w:rsidR="00EC280D" w:rsidRPr="004553B5" w:rsidRDefault="00EC280D" w:rsidP="00EC280D">
      <w:pPr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18"/>
          <w:szCs w:val="20"/>
        </w:rPr>
        <w:lastRenderedPageBreak/>
        <w:t xml:space="preserve">                                                                                                                                        (число цифрами и прописью)</w:t>
      </w:r>
    </w:p>
    <w:p w:rsidR="00EC280D" w:rsidRPr="004553B5" w:rsidRDefault="00EC280D" w:rsidP="00EC280D">
      <w:pPr>
        <w:contextualSpacing/>
        <w:jc w:val="both"/>
        <w:rPr>
          <w:bCs/>
          <w:kern w:val="36"/>
          <w:sz w:val="10"/>
          <w:szCs w:val="10"/>
        </w:rPr>
      </w:pPr>
      <w:r w:rsidRPr="004553B5">
        <w:rPr>
          <w:bCs/>
          <w:kern w:val="36"/>
          <w:sz w:val="10"/>
          <w:szCs w:val="10"/>
        </w:rPr>
        <w:t xml:space="preserve">     </w:t>
      </w: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EC280D" w:rsidRPr="004553B5" w:rsidRDefault="00EC280D" w:rsidP="00EC280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r w:rsidR="00843807">
        <w:rPr>
          <w:bCs/>
          <w:kern w:val="36"/>
          <w:sz w:val="24"/>
          <w:szCs w:val="24"/>
        </w:rPr>
        <w:t xml:space="preserve"> </w:t>
      </w:r>
      <w:r w:rsidR="00843807">
        <w:rPr>
          <w:bCs/>
          <w:kern w:val="36"/>
          <w:sz w:val="24"/>
          <w:szCs w:val="24"/>
        </w:rPr>
        <w:fldChar w:fldCharType="begin"/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 w:rsidRPr="00843807">
        <w:rPr>
          <w:bCs/>
          <w:kern w:val="36"/>
          <w:sz w:val="24"/>
          <w:szCs w:val="24"/>
        </w:rPr>
        <w:instrText>DOCVARIABLE S_ELECTION_DATE__MONTH_NAME</w:instrText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>
        <w:rPr>
          <w:bCs/>
          <w:kern w:val="36"/>
          <w:sz w:val="24"/>
          <w:szCs w:val="24"/>
        </w:rPr>
        <w:fldChar w:fldCharType="end"/>
      </w:r>
      <w:r w:rsidR="00843807">
        <w:rPr>
          <w:bCs/>
          <w:kern w:val="36"/>
          <w:sz w:val="24"/>
          <w:szCs w:val="24"/>
        </w:rPr>
        <w:t xml:space="preserve"> </w:t>
      </w:r>
      <w:r w:rsidR="00843807">
        <w:rPr>
          <w:bCs/>
          <w:kern w:val="36"/>
          <w:sz w:val="24"/>
          <w:szCs w:val="24"/>
        </w:rPr>
        <w:fldChar w:fldCharType="begin"/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 w:rsidRPr="00843807">
        <w:rPr>
          <w:bCs/>
          <w:kern w:val="36"/>
          <w:sz w:val="24"/>
          <w:szCs w:val="24"/>
        </w:rPr>
        <w:instrText>DOCVARIABLE S_ELECTION_DATE__YEAR</w:instrText>
      </w:r>
      <w:r w:rsidR="00843807">
        <w:rPr>
          <w:bCs/>
          <w:kern w:val="36"/>
          <w:sz w:val="24"/>
          <w:szCs w:val="24"/>
        </w:rPr>
        <w:instrText xml:space="preserve"> </w:instrText>
      </w:r>
      <w:r w:rsidR="00843807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</w:t>
      </w:r>
    </w:p>
    <w:p w:rsidR="00EC280D" w:rsidRPr="000E6F74" w:rsidRDefault="00EC280D" w:rsidP="000E6F7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EC280D" w:rsidRPr="004553B5" w:rsidTr="00A30870">
        <w:tc>
          <w:tcPr>
            <w:tcW w:w="3369" w:type="dxa"/>
            <w:shd w:val="clear" w:color="auto" w:fill="auto"/>
            <w:hideMark/>
          </w:tcPr>
          <w:p w:rsidR="00EC280D" w:rsidRPr="00A30870" w:rsidRDefault="00EC280D" w:rsidP="00A30870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A30870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</w:tr>
      <w:tr w:rsidR="00EC280D" w:rsidRPr="004553B5" w:rsidTr="00A30870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EC280D" w:rsidRPr="00A30870" w:rsidRDefault="00EC280D" w:rsidP="00A30870">
            <w:pPr>
              <w:ind w:firstLine="720"/>
              <w:jc w:val="left"/>
              <w:rPr>
                <w:szCs w:val="20"/>
              </w:rPr>
            </w:pPr>
            <w:r w:rsidRPr="00A30870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A30870">
        <w:tc>
          <w:tcPr>
            <w:tcW w:w="0" w:type="auto"/>
            <w:vMerge/>
            <w:shd w:val="clear" w:color="auto" w:fill="auto"/>
            <w:vAlign w:val="center"/>
            <w:hideMark/>
          </w:tcPr>
          <w:p w:rsidR="00EC280D" w:rsidRPr="00A30870" w:rsidRDefault="00EC280D" w:rsidP="00A30870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A30870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A30870" w:rsidRDefault="00EC280D" w:rsidP="00722DB4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A30870" w:rsidRDefault="00EC280D" w:rsidP="00722DB4">
            <w:pPr>
              <w:rPr>
                <w:szCs w:val="20"/>
              </w:rPr>
            </w:pPr>
            <w:r w:rsidRPr="00A30870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11EFA" w:rsidRDefault="00411EFA"/>
    <w:p w:rsidR="000E6F74" w:rsidRDefault="000E6F74"/>
    <w:sectPr w:rsidR="000E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86C" w:rsidRDefault="0040486C" w:rsidP="00EC280D">
      <w:r>
        <w:separator/>
      </w:r>
    </w:p>
  </w:endnote>
  <w:endnote w:type="continuationSeparator" w:id="1">
    <w:p w:rsidR="0040486C" w:rsidRDefault="0040486C" w:rsidP="00EC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86C" w:rsidRDefault="0040486C" w:rsidP="00EC280D">
      <w:r>
        <w:separator/>
      </w:r>
    </w:p>
  </w:footnote>
  <w:footnote w:type="continuationSeparator" w:id="1">
    <w:p w:rsidR="0040486C" w:rsidRDefault="0040486C" w:rsidP="00EC280D">
      <w:r>
        <w:continuationSeparator/>
      </w:r>
    </w:p>
  </w:footnote>
  <w:footnote w:id="2">
    <w:p w:rsidR="00EC280D" w:rsidRDefault="00EC280D" w:rsidP="00EC280D">
      <w:pPr>
        <w:pStyle w:val="a4"/>
        <w:jc w:val="both"/>
      </w:pPr>
      <w:r>
        <w:rPr>
          <w:rStyle w:val="a6"/>
        </w:rPr>
        <w:t>*</w:t>
      </w:r>
      <w:r>
        <w:t xml:space="preserve"> </w:t>
      </w:r>
      <w:r w:rsidRPr="00A30870">
        <w:rPr>
          <w:color w:val="000000"/>
        </w:rPr>
        <w:t xml:space="preserve">В случае если сейф-пакет не вмещает количество избирательных бюллетеней, извлеченных из стационарного ящика для голосования (в том числе при использовании нескольких стационарных ящиков для голосования), для этих целей допускается использование второго сейф-пакета, а при использовании нескольких стационарных ящиков для голосования – нескольких сейф-пакетов. </w:t>
      </w:r>
      <w:r w:rsidRPr="00A30870">
        <w:rPr>
          <w:color w:val="000000"/>
        </w:rPr>
        <w:br/>
        <w:t>При этом указываются номера всех сейф-пакетов.</w:t>
      </w:r>
    </w:p>
  </w:footnote>
  <w:footnote w:id="3">
    <w:p w:rsidR="00EC280D" w:rsidRDefault="00EC280D" w:rsidP="00EC280D">
      <w:pPr>
        <w:pStyle w:val="a4"/>
        <w:jc w:val="both"/>
      </w:pPr>
      <w:r>
        <w:rPr>
          <w:rStyle w:val="a6"/>
        </w:rPr>
        <w:t>**</w:t>
      </w:r>
      <w:r>
        <w:t xml:space="preserve"> </w:t>
      </w:r>
      <w:r w:rsidRPr="00A30870">
        <w:rPr>
          <w:color w:val="000000"/>
        </w:rPr>
        <w:t>В случае использования двух (нескольких)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бюллетеней, установленной формы, обнаруженных при вскрытии всех сейф-пакетов.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80D"/>
    <w:rsid w:val="000E6F74"/>
    <w:rsid w:val="0040486C"/>
    <w:rsid w:val="00411EFA"/>
    <w:rsid w:val="005666F0"/>
    <w:rsid w:val="005A1D95"/>
    <w:rsid w:val="00722DB4"/>
    <w:rsid w:val="00843807"/>
    <w:rsid w:val="00881097"/>
    <w:rsid w:val="00A30870"/>
    <w:rsid w:val="00BE530D"/>
    <w:rsid w:val="00C23CD2"/>
    <w:rsid w:val="00C366D3"/>
    <w:rsid w:val="00EC2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0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EC280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EC28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C280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EC28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C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Svetlana</cp:lastModifiedBy>
  <cp:revision>2</cp:revision>
  <dcterms:created xsi:type="dcterms:W3CDTF">2023-05-12T10:22:00Z</dcterms:created>
  <dcterms:modified xsi:type="dcterms:W3CDTF">2023-05-12T10:22:00Z</dcterms:modified>
</cp:coreProperties>
</file>